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4146" w14:textId="77777777" w:rsidR="008A7EEA" w:rsidRPr="008A7EEA" w:rsidRDefault="008A7EEA" w:rsidP="008A7EEA">
      <w:pPr>
        <w:jc w:val="center"/>
        <w:rPr>
          <w:b/>
          <w:bCs/>
        </w:rPr>
      </w:pPr>
      <w:r w:rsidRPr="008A7EEA">
        <w:rPr>
          <w:b/>
          <w:bCs/>
        </w:rPr>
        <w:t>Se don Milani ora insegna all’Europa come aver cura</w:t>
      </w:r>
    </w:p>
    <w:p w14:paraId="306DCEEC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 xml:space="preserve">Diciamo la verità: fa un po’ specie ascoltare da Bruxelles un riferimento alla scuola di </w:t>
      </w:r>
      <w:proofErr w:type="spellStart"/>
      <w:r w:rsidRPr="008A7EEA">
        <w:rPr>
          <w:sz w:val="20"/>
          <w:szCs w:val="20"/>
        </w:rPr>
        <w:t>Barbiana</w:t>
      </w:r>
      <w:proofErr w:type="spellEnd"/>
      <w:r w:rsidRPr="008A7EEA">
        <w:rPr>
          <w:sz w:val="20"/>
          <w:szCs w:val="20"/>
        </w:rPr>
        <w:t xml:space="preserve"> fondata</w:t>
      </w:r>
    </w:p>
    <w:p w14:paraId="7FA7F631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da don Milani, un prete-maestro, un rivoluzionario di gran fede, che subito dopo la Guerra ideò un nuovo</w:t>
      </w:r>
    </w:p>
    <w:p w14:paraId="699CBA6C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modello di istruzione. In un’epoca di didattica a distanza e di scuola a fisarmonica, la citazione di don</w:t>
      </w:r>
    </w:p>
    <w:p w14:paraId="3CA8AE8E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Milani dal più alto pulpito dell’Unione Europea è per l’Italia un riconoscimento e insieme una sberla. Il</w:t>
      </w:r>
    </w:p>
    <w:p w14:paraId="2E3D57F3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primo perché dà atto della portata culturale di cui il Paese è capace; la seconda perché dimostra che nel</w:t>
      </w:r>
    </w:p>
    <w:p w14:paraId="0263E15E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tempo quello spessore si è assottigliato.</w:t>
      </w:r>
    </w:p>
    <w:p w14:paraId="4CC98FB1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 xml:space="preserve">Don Lorenzo Milani a </w:t>
      </w:r>
      <w:proofErr w:type="spellStart"/>
      <w:r w:rsidRPr="008A7EEA">
        <w:rPr>
          <w:sz w:val="20"/>
          <w:szCs w:val="20"/>
        </w:rPr>
        <w:t>Barbiana</w:t>
      </w:r>
      <w:proofErr w:type="spellEnd"/>
      <w:r w:rsidRPr="008A7EEA">
        <w:rPr>
          <w:sz w:val="20"/>
          <w:szCs w:val="20"/>
        </w:rPr>
        <w:t>, sperduto agglomerato di case nel Mugello, alle porte di Firenze era</w:t>
      </w:r>
    </w:p>
    <w:p w14:paraId="6B9A4A26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parroco di un paese con 124 abitanti, tutti contadini poverissimi o operai. Il prete capì che tra quella gente</w:t>
      </w:r>
    </w:p>
    <w:p w14:paraId="191B8446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il Vangelo andava praticato più che predicato, e lo fece a cominciare dall’insegnamento dell’italiano e</w:t>
      </w:r>
    </w:p>
    <w:p w14:paraId="4FAE3DA2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delle lingue straniere, della storia, dell’educazione civica. All’inizio non aveva libri di testo, ma faceva</w:t>
      </w:r>
    </w:p>
    <w:p w14:paraId="6A7F3F46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scuola attraverso i giornali: fu il primo a capire che i giornali raccontano la cronaca e che la cronaca altro</w:t>
      </w:r>
    </w:p>
    <w:p w14:paraId="2EAB4EF3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non è che la conseguenza della storia. Ne scaturì un modello di didattica e di istruzione, a sua volta</w:t>
      </w:r>
    </w:p>
    <w:p w14:paraId="7D00970A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studiato come fenomeno di antropologia culturale.</w:t>
      </w:r>
    </w:p>
    <w:p w14:paraId="1AAF67E0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Don Milani, insieme con i suoi allievi, pubblicò un libro che ha fatto scuola, dal titolo «Lettera a una</w:t>
      </w:r>
    </w:p>
    <w:p w14:paraId="5630BEFC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 xml:space="preserve">professoressa», e come motto della istruzione di </w:t>
      </w:r>
      <w:proofErr w:type="spellStart"/>
      <w:r w:rsidRPr="008A7EEA">
        <w:rPr>
          <w:sz w:val="20"/>
          <w:szCs w:val="20"/>
        </w:rPr>
        <w:t>Barbiana</w:t>
      </w:r>
      <w:proofErr w:type="spellEnd"/>
      <w:r w:rsidRPr="008A7EEA">
        <w:rPr>
          <w:sz w:val="20"/>
          <w:szCs w:val="20"/>
        </w:rPr>
        <w:t xml:space="preserve"> scelse una espressione addirittura in inglese: «I</w:t>
      </w:r>
    </w:p>
    <w:p w14:paraId="271BB5BF" w14:textId="77777777" w:rsidR="008A7EEA" w:rsidRPr="008A7EEA" w:rsidRDefault="008A7EEA" w:rsidP="008A7EEA">
      <w:pPr>
        <w:tabs>
          <w:tab w:val="left" w:pos="10466"/>
        </w:tabs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care», scritta sul muro della sua aula. Quel verbo può essere tradotto in molteplici modi, tutti però legati</w:t>
      </w:r>
    </w:p>
    <w:p w14:paraId="6D181EF3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al concetto della cura: «I care» può tradursi come io mi preoccupo, oppure mi occupo, o anche io mi</w:t>
      </w:r>
    </w:p>
    <w:p w14:paraId="516843D1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interesso, io sono solidale, io ho a cuore, io ci tengo, io ho attenzione, io mi prendo cura, mi riguarda, mi</w:t>
      </w:r>
    </w:p>
    <w:p w14:paraId="34A3C784" w14:textId="14E2BB1C" w:rsidR="008A7EEA" w:rsidRPr="008A7EEA" w:rsidRDefault="008A7EEA" w:rsidP="008A7EEA">
      <w:pPr>
        <w:spacing w:before="240" w:after="0" w:line="480" w:lineRule="auto"/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sta a cuore.</w:t>
      </w:r>
      <w:r w:rsidRPr="008A7E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Ecco. </w:t>
      </w:r>
      <w:r w:rsidRPr="008A7EEA">
        <w:rPr>
          <w:sz w:val="20"/>
          <w:szCs w:val="20"/>
        </w:rPr>
        <w:t xml:space="preserve">Dal 6 maggio quel motto di </w:t>
      </w:r>
      <w:proofErr w:type="spellStart"/>
      <w:r w:rsidRPr="008A7EEA">
        <w:rPr>
          <w:sz w:val="20"/>
          <w:szCs w:val="20"/>
        </w:rPr>
        <w:t>Barbiana</w:t>
      </w:r>
      <w:proofErr w:type="spellEnd"/>
      <w:r w:rsidRPr="008A7EEA">
        <w:rPr>
          <w:sz w:val="20"/>
          <w:szCs w:val="20"/>
        </w:rPr>
        <w:t xml:space="preserve"> è diventato il motto dell’Unione europea: Ursula von </w:t>
      </w:r>
      <w:proofErr w:type="spellStart"/>
      <w:proofErr w:type="gramStart"/>
      <w:r w:rsidRPr="008A7EEA">
        <w:rPr>
          <w:sz w:val="20"/>
          <w:szCs w:val="20"/>
        </w:rPr>
        <w:t>der</w:t>
      </w:r>
      <w:proofErr w:type="spellEnd"/>
      <w:r>
        <w:rPr>
          <w:sz w:val="20"/>
          <w:szCs w:val="20"/>
        </w:rPr>
        <w:t xml:space="preserve">  </w:t>
      </w:r>
      <w:proofErr w:type="spellStart"/>
      <w:r w:rsidRPr="008A7EEA">
        <w:rPr>
          <w:sz w:val="20"/>
          <w:szCs w:val="20"/>
        </w:rPr>
        <w:t>Leyen</w:t>
      </w:r>
      <w:proofErr w:type="spellEnd"/>
      <w:proofErr w:type="gramEnd"/>
      <w:r w:rsidRPr="008A7EEA">
        <w:rPr>
          <w:sz w:val="20"/>
          <w:szCs w:val="20"/>
        </w:rPr>
        <w:t>, che è presidente della Commissione Ue, cioè del governo europeo, nel suo «Discorso sullo stato</w:t>
      </w:r>
    </w:p>
    <w:p w14:paraId="0A29F32A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 xml:space="preserve">dell’Unione» ha ricordato il modello di </w:t>
      </w:r>
      <w:proofErr w:type="spellStart"/>
      <w:r w:rsidRPr="008A7EEA">
        <w:rPr>
          <w:sz w:val="20"/>
          <w:szCs w:val="20"/>
        </w:rPr>
        <w:t>Barbiana</w:t>
      </w:r>
      <w:proofErr w:type="spellEnd"/>
      <w:r w:rsidRPr="008A7EEA">
        <w:rPr>
          <w:sz w:val="20"/>
          <w:szCs w:val="20"/>
        </w:rPr>
        <w:t xml:space="preserve"> e ha rilanciato il messaggio di don Milani. Ha</w:t>
      </w:r>
    </w:p>
    <w:p w14:paraId="06624E6E" w14:textId="77777777" w:rsidR="008A7EEA" w:rsidRPr="008A7EEA" w:rsidRDefault="008A7EEA" w:rsidP="008A7EEA">
      <w:pPr>
        <w:ind w:right="-1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riconosciuto all’Italia il merito di aver sollecitato per prima, sin dall’inizio della pandemia, l’esigenza di</w:t>
      </w:r>
    </w:p>
    <w:p w14:paraId="04677FF9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 xml:space="preserve">concordare a livello continentale le contromisure secondo criteri di solidarietà. Citando </w:t>
      </w:r>
      <w:proofErr w:type="spellStart"/>
      <w:r w:rsidRPr="008A7EEA">
        <w:rPr>
          <w:sz w:val="20"/>
          <w:szCs w:val="20"/>
        </w:rPr>
        <w:t>Barbiana</w:t>
      </w:r>
      <w:proofErr w:type="spellEnd"/>
      <w:r w:rsidRPr="008A7EEA">
        <w:rPr>
          <w:sz w:val="20"/>
          <w:szCs w:val="20"/>
        </w:rPr>
        <w:t xml:space="preserve"> e don</w:t>
      </w:r>
    </w:p>
    <w:p w14:paraId="11A514CE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Milani, ha voluto tradurre quel «I care» con un più politico «mi assumo la responsabilità» con l’auspicio</w:t>
      </w:r>
    </w:p>
    <w:p w14:paraId="051BCFCC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che questo accada da parte di ciascun cittadino europeo e di ciascuno Stato dell’Unione. Questo discorso</w:t>
      </w:r>
    </w:p>
    <w:p w14:paraId="16FF77FD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segna una svolta nella gestione della pandemia e nella concezione stessa dell’Europa unita. Questo</w:t>
      </w:r>
    </w:p>
    <w:p w14:paraId="61AAE532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«assumersi la responsabilità» è esattamente l’opposto del nazionalismo e dell’individualismo che - come</w:t>
      </w:r>
    </w:p>
    <w:p w14:paraId="7427A985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ha ripetuto il Papa - «sgretolano il mondo». Assumersi la responsabilità significa finalmente spalancare le</w:t>
      </w:r>
    </w:p>
    <w:p w14:paraId="309F44E9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porte alla solidarietà, non edificare muri ma ponti, non chiudersi ma aprirsi al mondo.</w:t>
      </w:r>
    </w:p>
    <w:p w14:paraId="69236034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Assumersi la responsabilità significa tutti responsabili di tutto, e tutti responsabili di tutti. Parole grosse,</w:t>
      </w:r>
    </w:p>
    <w:p w14:paraId="0D2EA8A0" w14:textId="77777777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quasi un sogno. Ma - scriveva Victor Hugo - «chi sogna, anticipa chi pensa». E chi pensa, come don</w:t>
      </w:r>
    </w:p>
    <w:p w14:paraId="6F2C310F" w14:textId="7BAA3743" w:rsidR="008A7EEA" w:rsidRPr="008A7EEA" w:rsidRDefault="008A7EEA" w:rsidP="008A7EEA">
      <w:pPr>
        <w:ind w:right="566"/>
        <w:jc w:val="both"/>
        <w:rPr>
          <w:sz w:val="20"/>
          <w:szCs w:val="20"/>
        </w:rPr>
      </w:pPr>
      <w:r w:rsidRPr="008A7EEA">
        <w:rPr>
          <w:sz w:val="20"/>
          <w:szCs w:val="20"/>
        </w:rPr>
        <w:t>Milani, agisce e precede chi può fare.</w:t>
      </w:r>
      <w:r>
        <w:rPr>
          <w:sz w:val="20"/>
          <w:szCs w:val="20"/>
        </w:rPr>
        <w:t xml:space="preserve">      </w:t>
      </w:r>
    </w:p>
    <w:sectPr w:rsidR="008A7EEA" w:rsidRPr="008A7EEA" w:rsidSect="008A7EE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F3D2" w14:textId="77777777" w:rsidR="003B2796" w:rsidRDefault="003B2796" w:rsidP="008A7EEA">
      <w:pPr>
        <w:spacing w:after="0" w:line="240" w:lineRule="auto"/>
      </w:pPr>
      <w:r>
        <w:separator/>
      </w:r>
    </w:p>
  </w:endnote>
  <w:endnote w:type="continuationSeparator" w:id="0">
    <w:p w14:paraId="7516B8EF" w14:textId="77777777" w:rsidR="003B2796" w:rsidRDefault="003B2796" w:rsidP="008A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3878" w14:textId="04868B22" w:rsidR="008A7EEA" w:rsidRPr="008A7EEA" w:rsidRDefault="008A7EEA" w:rsidP="008A7EEA">
    <w:pPr>
      <w:rPr>
        <w:sz w:val="16"/>
        <w:szCs w:val="16"/>
      </w:rPr>
    </w:pPr>
    <w:r>
      <w:rPr>
        <w:sz w:val="16"/>
        <w:szCs w:val="16"/>
      </w:rPr>
      <w:t>(</w:t>
    </w:r>
    <w:r w:rsidRPr="008A7EEA">
      <w:rPr>
        <w:sz w:val="16"/>
        <w:szCs w:val="16"/>
      </w:rPr>
      <w:t>AGENSIR.EU</w:t>
    </w:r>
    <w:r>
      <w:rPr>
        <w:sz w:val="16"/>
        <w:szCs w:val="16"/>
      </w:rPr>
      <w:t>)</w:t>
    </w:r>
  </w:p>
  <w:p w14:paraId="30D780E3" w14:textId="77777777" w:rsidR="008A7EEA" w:rsidRDefault="008A7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7385" w14:textId="77777777" w:rsidR="003B2796" w:rsidRDefault="003B2796" w:rsidP="008A7EEA">
      <w:pPr>
        <w:spacing w:after="0" w:line="240" w:lineRule="auto"/>
      </w:pPr>
      <w:r>
        <w:separator/>
      </w:r>
    </w:p>
  </w:footnote>
  <w:footnote w:type="continuationSeparator" w:id="0">
    <w:p w14:paraId="6D46C46C" w14:textId="77777777" w:rsidR="003B2796" w:rsidRDefault="003B2796" w:rsidP="008A7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EA"/>
    <w:rsid w:val="003B2796"/>
    <w:rsid w:val="008A7EEA"/>
    <w:rsid w:val="00E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2D7A"/>
  <w15:chartTrackingRefBased/>
  <w15:docId w15:val="{86B02751-91B4-4045-B98C-842D4DFD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EEA"/>
  </w:style>
  <w:style w:type="paragraph" w:styleId="Pidipagina">
    <w:name w:val="footer"/>
    <w:basedOn w:val="Normale"/>
    <w:link w:val="PidipaginaCarattere"/>
    <w:uiPriority w:val="99"/>
    <w:unhideWhenUsed/>
    <w:rsid w:val="008A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2021-10-26T07:48:00Z</dcterms:created>
  <dcterms:modified xsi:type="dcterms:W3CDTF">2021-10-26T07:56:00Z</dcterms:modified>
</cp:coreProperties>
</file>